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C4A34" w14:textId="7048CA7E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szCs w:val="27"/>
        </w:rPr>
        <w:t xml:space="preserve">REPUBLIKA HRVATSKA, OIB: 52634238587, Ministarstvo prostornoga uređenja, graditeljstva i državne imovine, OIB: 95093210687, zastupano po </w:t>
      </w:r>
      <w:r w:rsidR="00FD5371">
        <w:rPr>
          <w:rFonts w:eastAsia="Calibri"/>
          <w:szCs w:val="27"/>
        </w:rPr>
        <w:t>potpredsjedniku Vlade i ministru Branku Bačiću,</w:t>
      </w:r>
      <w:r w:rsidR="00FD5371" w:rsidRPr="006564D9">
        <w:rPr>
          <w:rFonts w:eastAsia="Calibri"/>
          <w:szCs w:val="27"/>
        </w:rPr>
        <w:t xml:space="preserve"> </w:t>
      </w:r>
      <w:r w:rsidRPr="006564D9">
        <w:rPr>
          <w:rFonts w:eastAsia="Calibri"/>
          <w:szCs w:val="27"/>
        </w:rPr>
        <w:t>temeljem Odluke Vlade Republike Hrvatske</w:t>
      </w:r>
      <w:r w:rsidRPr="006564D9">
        <w:rPr>
          <w:rFonts w:eastAsia="Calibri"/>
          <w:color w:val="auto"/>
          <w:sz w:val="22"/>
          <w:szCs w:val="22"/>
        </w:rPr>
        <w:t xml:space="preserve"> </w:t>
      </w:r>
      <w:r w:rsidRPr="006564D9">
        <w:rPr>
          <w:rFonts w:eastAsia="Calibri"/>
          <w:color w:val="auto"/>
        </w:rPr>
        <w:t xml:space="preserve">o davanju suglasnosti Ministarstvu prostornoga uređenja, graditeljstva i državne imovine za sklapanje aneksa II. Ugovoru o realizaciji Projekta Kupari I., KLASA: </w:t>
      </w:r>
      <w:r w:rsidRPr="00462D54">
        <w:rPr>
          <w:rFonts w:eastAsia="Calibri"/>
          <w:color w:val="auto"/>
          <w:highlight w:val="lightGray"/>
        </w:rPr>
        <w:t>___________,</w:t>
      </w:r>
      <w:r w:rsidRPr="006564D9">
        <w:rPr>
          <w:rFonts w:eastAsia="Calibri"/>
          <w:color w:val="auto"/>
        </w:rPr>
        <w:t xml:space="preserve"> URBROJ: </w:t>
      </w:r>
      <w:r w:rsidRPr="00462D54">
        <w:rPr>
          <w:rFonts w:eastAsia="Calibri"/>
          <w:color w:val="auto"/>
          <w:highlight w:val="lightGray"/>
        </w:rPr>
        <w:t>________,</w:t>
      </w:r>
      <w:r w:rsidRPr="006564D9">
        <w:rPr>
          <w:rFonts w:eastAsia="Calibri"/>
          <w:color w:val="auto"/>
        </w:rPr>
        <w:t xml:space="preserve"> od </w:t>
      </w:r>
      <w:r w:rsidRPr="00462D54">
        <w:rPr>
          <w:rFonts w:eastAsia="Calibri"/>
          <w:color w:val="auto"/>
          <w:highlight w:val="lightGray"/>
        </w:rPr>
        <w:t>________</w:t>
      </w:r>
      <w:r w:rsidRPr="006564D9">
        <w:rPr>
          <w:rFonts w:eastAsia="Calibri"/>
          <w:color w:val="auto"/>
        </w:rPr>
        <w:t xml:space="preserve"> 202</w:t>
      </w:r>
      <w:r>
        <w:rPr>
          <w:rFonts w:eastAsia="Calibri"/>
          <w:color w:val="auto"/>
        </w:rPr>
        <w:t>3</w:t>
      </w:r>
      <w:r w:rsidRPr="006564D9">
        <w:rPr>
          <w:rFonts w:eastAsia="Calibri"/>
          <w:color w:val="auto"/>
        </w:rPr>
        <w:t>. (u daljnjem tekstu: Republika Hrvatska), s jedne strane</w:t>
      </w:r>
    </w:p>
    <w:p w14:paraId="09F779D8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760A1BD9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i</w:t>
      </w:r>
    </w:p>
    <w:p w14:paraId="7CDB3F80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02201275" w14:textId="428F078F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Kupari Luxury Hotels d.o.o., OIB: 99870331419, </w:t>
      </w:r>
      <w:r w:rsidR="00C74008">
        <w:rPr>
          <w:rFonts w:eastAsia="Calibri"/>
          <w:color w:val="auto"/>
        </w:rPr>
        <w:t xml:space="preserve">Ulica </w:t>
      </w:r>
      <w:r w:rsidRPr="006564D9">
        <w:rPr>
          <w:rFonts w:eastAsia="Calibri"/>
          <w:color w:val="auto"/>
        </w:rPr>
        <w:t xml:space="preserve">Franje Petračića 4, Zagreb, upisano u registar Trgovačkog suda u Zagrebu pod MBS 080985750, zastupani po predsjedniku uprave Andrewu Christopheru Robertsu, OIB 32931683737, Velika Britanija i Sj. Irska, Claygate, Gordon Road 40 (u daljnjem tekstu: Investitor), s druge strane </w:t>
      </w:r>
    </w:p>
    <w:p w14:paraId="2370B6D9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362359FC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zaključuju</w:t>
      </w:r>
    </w:p>
    <w:p w14:paraId="053FD70A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7D2960D6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A N E K S II.</w:t>
      </w:r>
    </w:p>
    <w:p w14:paraId="3774F983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UGOVORU O REALIZACIJI PROJEKTA KUPARI I.</w:t>
      </w:r>
    </w:p>
    <w:p w14:paraId="1D94F587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</w:p>
    <w:p w14:paraId="769BF4D6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Članak 1.</w:t>
      </w:r>
    </w:p>
    <w:p w14:paraId="580CA9CE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78DB2B9C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Ugovorne strane suglasni utvrđuju:</w:t>
      </w:r>
    </w:p>
    <w:p w14:paraId="0B24EF78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2303825F" w14:textId="581F01E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-</w:t>
      </w:r>
      <w:r w:rsidRPr="006564D9">
        <w:rPr>
          <w:rFonts w:eastAsia="Calibri"/>
          <w:color w:val="auto"/>
        </w:rPr>
        <w:tab/>
        <w:t xml:space="preserve">da su temeljem Odluke o izboru investitora i davanju koncesije na pomorskom dobru u svrhu izgradnje i gospodarskog korištenja plaže na dijelu k.o. Brašina, a u svrhu realizacije turističkog razvojnog projekta Kupari na lokaciji Kupari </w:t>
      </w:r>
      <w:r w:rsidR="00C74008">
        <w:rPr>
          <w:rFonts w:eastAsia="Calibri"/>
          <w:color w:val="auto"/>
        </w:rPr>
        <w:t>I</w:t>
      </w:r>
      <w:r w:rsidRPr="006564D9">
        <w:rPr>
          <w:rFonts w:eastAsia="Calibri"/>
          <w:color w:val="auto"/>
        </w:rPr>
        <w:t>. u Općini Župa dubrovačka (</w:t>
      </w:r>
      <w:r w:rsidR="00C74008">
        <w:rPr>
          <w:rFonts w:eastAsia="Calibri"/>
          <w:color w:val="auto"/>
        </w:rPr>
        <w:t>„</w:t>
      </w:r>
      <w:r w:rsidRPr="006564D9">
        <w:rPr>
          <w:rFonts w:eastAsia="Calibri"/>
          <w:color w:val="auto"/>
        </w:rPr>
        <w:t>Narodne novine</w:t>
      </w:r>
      <w:r w:rsidR="00C74008">
        <w:rPr>
          <w:rFonts w:eastAsia="Calibri"/>
          <w:color w:val="auto"/>
        </w:rPr>
        <w:t>“</w:t>
      </w:r>
      <w:r w:rsidRPr="006564D9">
        <w:rPr>
          <w:rFonts w:eastAsia="Calibri"/>
          <w:color w:val="auto"/>
        </w:rPr>
        <w:t>, broj 119/15</w:t>
      </w:r>
      <w:r w:rsidR="00C74008">
        <w:rPr>
          <w:rFonts w:eastAsia="Calibri"/>
          <w:color w:val="auto"/>
        </w:rPr>
        <w:t>.</w:t>
      </w:r>
      <w:r w:rsidRPr="006564D9">
        <w:rPr>
          <w:rFonts w:eastAsia="Calibri"/>
          <w:color w:val="auto"/>
        </w:rPr>
        <w:t xml:space="preserve">), kojom je </w:t>
      </w:r>
      <w:r w:rsidRPr="00825D4C">
        <w:rPr>
          <w:rFonts w:eastAsia="Calibri"/>
          <w:color w:val="auto"/>
        </w:rPr>
        <w:t>prihvaćena P</w:t>
      </w:r>
      <w:r w:rsidRPr="006564D9">
        <w:rPr>
          <w:rFonts w:eastAsia="Calibri"/>
          <w:color w:val="auto"/>
        </w:rPr>
        <w:t>onuda Investitora za realizaciju Projekta Kupari I., dana 31. ožujka 2016. sklopile Ugovor o realizaciji Projekta Kupari I., KLASA: 940-</w:t>
      </w:r>
      <w:r w:rsidR="00F867EA">
        <w:rPr>
          <w:rFonts w:eastAsia="Calibri"/>
          <w:color w:val="auto"/>
        </w:rPr>
        <w:t>0</w:t>
      </w:r>
      <w:r w:rsidRPr="006564D9">
        <w:rPr>
          <w:rFonts w:eastAsia="Calibri"/>
          <w:color w:val="auto"/>
        </w:rPr>
        <w:t>6/15-007/0739, URBROJ: 536-0512/01-2016-24</w:t>
      </w:r>
    </w:p>
    <w:p w14:paraId="58AD3DB1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09249E93" w14:textId="03E8FEFC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-</w:t>
      </w:r>
      <w:r w:rsidRPr="006564D9">
        <w:rPr>
          <w:rFonts w:eastAsia="Calibri"/>
          <w:color w:val="auto"/>
        </w:rPr>
        <w:tab/>
        <w:t xml:space="preserve">da je temeljem Odluke </w:t>
      </w:r>
      <w:r w:rsidRPr="00825D4C">
        <w:rPr>
          <w:rFonts w:eastAsia="Calibri"/>
          <w:color w:val="auto"/>
        </w:rPr>
        <w:t>Vlade Republike Hrvatske o davanju</w:t>
      </w:r>
      <w:r w:rsidRPr="006564D9">
        <w:rPr>
          <w:rFonts w:eastAsia="Calibri"/>
          <w:color w:val="auto"/>
        </w:rPr>
        <w:t xml:space="preserve"> suglasnosti Ministarstvu državne imovine za sklapanje Aneksa I. Ugovoru o realizaciji projekta Kupari I.</w:t>
      </w:r>
      <w:r w:rsidR="00825D4C">
        <w:rPr>
          <w:rFonts w:eastAsia="Calibri"/>
          <w:color w:val="auto"/>
        </w:rPr>
        <w:t>,</w:t>
      </w:r>
      <w:r w:rsidRPr="006564D9">
        <w:rPr>
          <w:rFonts w:eastAsia="Calibri"/>
          <w:color w:val="auto"/>
        </w:rPr>
        <w:t xml:space="preserve"> KLASA: 022-03/18-04/128, URBROJ: 50301-26/09-18-2, od 7. lipnja 2018</w:t>
      </w:r>
      <w:r w:rsidR="005F4F6E">
        <w:rPr>
          <w:rFonts w:eastAsia="Calibri"/>
          <w:color w:val="auto"/>
        </w:rPr>
        <w:t>.</w:t>
      </w:r>
      <w:r w:rsidRPr="006564D9">
        <w:rPr>
          <w:rFonts w:eastAsia="Calibri"/>
          <w:color w:val="auto"/>
        </w:rPr>
        <w:t xml:space="preserve"> sklopljen Aneks I. Ugovoru o realizaciji Projekta Kupari </w:t>
      </w:r>
      <w:r w:rsidR="00825D4C">
        <w:rPr>
          <w:rFonts w:eastAsia="Calibri"/>
          <w:color w:val="auto"/>
        </w:rPr>
        <w:t>I</w:t>
      </w:r>
      <w:r w:rsidRPr="006564D9">
        <w:rPr>
          <w:rFonts w:eastAsia="Calibri"/>
          <w:color w:val="auto"/>
        </w:rPr>
        <w:t>., KLASA: 940-01/17-03/278, URBROJ: 536-03-02-01/01-17-116</w:t>
      </w:r>
      <w:r w:rsidRPr="0030157A">
        <w:rPr>
          <w:rFonts w:eastAsia="Calibri"/>
          <w:color w:val="auto"/>
        </w:rPr>
        <w:t>, k</w:t>
      </w:r>
      <w:r w:rsidRPr="006564D9">
        <w:rPr>
          <w:rFonts w:eastAsia="Calibri"/>
          <w:color w:val="auto"/>
        </w:rPr>
        <w:t xml:space="preserve">ojim se </w:t>
      </w:r>
      <w:r w:rsidR="0030157A">
        <w:rPr>
          <w:rFonts w:eastAsia="Calibri"/>
          <w:color w:val="auto"/>
        </w:rPr>
        <w:t>Ugovor</w:t>
      </w:r>
      <w:r w:rsidR="0030157A" w:rsidRPr="006564D9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mijenja i dopunjuje</w:t>
      </w:r>
    </w:p>
    <w:p w14:paraId="5CE416C3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354A1ADF" w14:textId="41DAE568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-</w:t>
      </w:r>
      <w:r w:rsidR="00825D4C">
        <w:rPr>
          <w:rFonts w:eastAsia="Calibri"/>
          <w:color w:val="auto"/>
        </w:rPr>
        <w:tab/>
      </w:r>
      <w:r w:rsidRPr="006564D9">
        <w:rPr>
          <w:rFonts w:eastAsia="Calibri"/>
          <w:color w:val="auto"/>
        </w:rPr>
        <w:t>da je Ministarstvo prostornoga uređenja, graditeljstva i državne imovine dopisom</w:t>
      </w:r>
      <w:r w:rsidR="00825D4C">
        <w:rPr>
          <w:rFonts w:eastAsia="Calibri"/>
          <w:color w:val="auto"/>
        </w:rPr>
        <w:t>,</w:t>
      </w:r>
      <w:r w:rsidRPr="006564D9">
        <w:rPr>
          <w:rFonts w:eastAsia="Calibri"/>
          <w:color w:val="auto"/>
        </w:rPr>
        <w:t xml:space="preserve"> od 26. travnja 2022. pozvalo Investitora da u roku od godine dana, koji se računa od dana zaprimanja poziva, ishodi i dostavi pravomoćne dozvole za građevine koje predstavljaju sadržaj projekta Kupari</w:t>
      </w:r>
      <w:r w:rsidR="00E554B1">
        <w:rPr>
          <w:rFonts w:eastAsia="Calibri"/>
          <w:color w:val="auto"/>
        </w:rPr>
        <w:t xml:space="preserve"> I.</w:t>
      </w:r>
      <w:r w:rsidRPr="006564D9">
        <w:rPr>
          <w:rFonts w:eastAsia="Calibri"/>
          <w:color w:val="auto"/>
        </w:rPr>
        <w:t>, sve sukladno čl</w:t>
      </w:r>
      <w:r w:rsidR="00825D4C">
        <w:rPr>
          <w:rFonts w:eastAsia="Calibri"/>
          <w:color w:val="auto"/>
        </w:rPr>
        <w:t>anku</w:t>
      </w:r>
      <w:r w:rsidRPr="006564D9">
        <w:rPr>
          <w:rFonts w:eastAsia="Calibri"/>
          <w:color w:val="auto"/>
        </w:rPr>
        <w:t xml:space="preserve"> 11. st</w:t>
      </w:r>
      <w:r w:rsidR="00825D4C">
        <w:rPr>
          <w:rFonts w:eastAsia="Calibri"/>
          <w:color w:val="auto"/>
        </w:rPr>
        <w:t>avku</w:t>
      </w:r>
      <w:r w:rsidRPr="006564D9">
        <w:rPr>
          <w:rFonts w:eastAsia="Calibri"/>
          <w:color w:val="auto"/>
        </w:rPr>
        <w:t xml:space="preserve"> 4. </w:t>
      </w:r>
      <w:r w:rsidRPr="009E2C4E">
        <w:rPr>
          <w:rFonts w:eastAsia="Calibri"/>
          <w:color w:val="auto"/>
        </w:rPr>
        <w:t>Ugovora</w:t>
      </w:r>
      <w:r w:rsidR="00825D4C">
        <w:rPr>
          <w:rFonts w:eastAsia="Calibri"/>
          <w:color w:val="auto"/>
        </w:rPr>
        <w:t xml:space="preserve"> </w:t>
      </w:r>
    </w:p>
    <w:p w14:paraId="76F5A34B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48865C9F" w14:textId="5629482C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lastRenderedPageBreak/>
        <w:t>-</w:t>
      </w:r>
      <w:r w:rsidR="00825D4C">
        <w:rPr>
          <w:rFonts w:eastAsia="Calibri"/>
          <w:color w:val="auto"/>
        </w:rPr>
        <w:tab/>
      </w:r>
      <w:r w:rsidRPr="006564D9">
        <w:rPr>
          <w:rFonts w:eastAsia="Calibri"/>
          <w:color w:val="auto"/>
        </w:rPr>
        <w:t xml:space="preserve">da je raskinut ugovor o poslovnoj suradnji između AVENUE ULAGANJA d.o.o. i AVENUE OSTEUROPA </w:t>
      </w:r>
      <w:r>
        <w:rPr>
          <w:rFonts w:eastAsia="Calibri"/>
          <w:color w:val="auto"/>
        </w:rPr>
        <w:t>G</w:t>
      </w:r>
      <w:r w:rsidRPr="006564D9">
        <w:rPr>
          <w:rFonts w:eastAsia="Calibri"/>
          <w:color w:val="auto"/>
        </w:rPr>
        <w:t>mb</w:t>
      </w:r>
      <w:r>
        <w:rPr>
          <w:rFonts w:eastAsia="Calibri"/>
          <w:color w:val="auto"/>
        </w:rPr>
        <w:t>H</w:t>
      </w:r>
      <w:r w:rsidRPr="006564D9">
        <w:rPr>
          <w:rFonts w:eastAsia="Calibri"/>
          <w:color w:val="auto"/>
        </w:rPr>
        <w:t xml:space="preserve"> temeljem kojeg je bila formirana zajednica ponuditelja, da je društvo AVENUE OSTEUROPA </w:t>
      </w:r>
      <w:r>
        <w:rPr>
          <w:rFonts w:eastAsia="Calibri"/>
          <w:color w:val="auto"/>
        </w:rPr>
        <w:t>G</w:t>
      </w:r>
      <w:r w:rsidRPr="006564D9">
        <w:rPr>
          <w:rFonts w:eastAsia="Calibri"/>
          <w:color w:val="auto"/>
        </w:rPr>
        <w:t>mb</w:t>
      </w:r>
      <w:r>
        <w:rPr>
          <w:rFonts w:eastAsia="Calibri"/>
          <w:color w:val="auto"/>
        </w:rPr>
        <w:t>H</w:t>
      </w:r>
      <w:r w:rsidRPr="006564D9">
        <w:rPr>
          <w:rFonts w:eastAsia="Calibri"/>
          <w:color w:val="auto"/>
        </w:rPr>
        <w:t xml:space="preserve"> u potpunosti isplaćeno i da je izašlo iz zajednice ponuditelja</w:t>
      </w:r>
    </w:p>
    <w:p w14:paraId="659C1AA6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30B738CF" w14:textId="609F022A" w:rsidR="00CB1D03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-</w:t>
      </w:r>
      <w:r w:rsidR="00825D4C">
        <w:rPr>
          <w:rFonts w:eastAsia="Calibri"/>
          <w:color w:val="auto"/>
        </w:rPr>
        <w:tab/>
      </w:r>
      <w:r w:rsidRPr="006564D9">
        <w:rPr>
          <w:rFonts w:eastAsia="Calibri"/>
          <w:color w:val="auto"/>
        </w:rPr>
        <w:t>da je trgovačko društvo AVENUE ULAGANJA d.o.o. promijenilo ime pod kojim nastupa na tržištu</w:t>
      </w:r>
      <w:r>
        <w:rPr>
          <w:rFonts w:eastAsia="Calibri"/>
          <w:color w:val="auto"/>
        </w:rPr>
        <w:t xml:space="preserve"> (tvrtku)</w:t>
      </w:r>
      <w:r w:rsidRPr="006564D9">
        <w:rPr>
          <w:rFonts w:eastAsia="Calibri"/>
          <w:color w:val="auto"/>
        </w:rPr>
        <w:t xml:space="preserve"> i sada se naziva Kupari Luxury Hotels d.o.o.</w:t>
      </w:r>
    </w:p>
    <w:p w14:paraId="4F22EE28" w14:textId="77777777" w:rsidR="004652D6" w:rsidRDefault="004652D6" w:rsidP="00CB1D03">
      <w:pPr>
        <w:spacing w:line="240" w:lineRule="auto"/>
        <w:jc w:val="both"/>
        <w:rPr>
          <w:rFonts w:eastAsia="Calibri"/>
          <w:color w:val="auto"/>
        </w:rPr>
      </w:pPr>
    </w:p>
    <w:p w14:paraId="37BFEAEC" w14:textId="059F9755" w:rsidR="00257FA5" w:rsidRPr="006564D9" w:rsidRDefault="00257FA5" w:rsidP="00CB1D03">
      <w:pPr>
        <w:spacing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-</w:t>
      </w:r>
      <w:r w:rsidR="00EC6E70">
        <w:tab/>
      </w:r>
      <w:r w:rsidR="00FA408F">
        <w:rPr>
          <w:rFonts w:eastAsia="Calibri"/>
          <w:color w:val="auto"/>
        </w:rPr>
        <w:t xml:space="preserve">da su Hrvatske vode i </w:t>
      </w:r>
      <w:r w:rsidR="00846AA5">
        <w:rPr>
          <w:rFonts w:eastAsia="Calibri"/>
          <w:color w:val="auto"/>
        </w:rPr>
        <w:t xml:space="preserve">Kupari Luxury Hotels d.o.o. </w:t>
      </w:r>
      <w:r w:rsidR="00124F87">
        <w:rPr>
          <w:rFonts w:eastAsia="Calibri"/>
          <w:color w:val="auto"/>
        </w:rPr>
        <w:t xml:space="preserve">dana 3. ožujka 2023. sklopili </w:t>
      </w:r>
      <w:r w:rsidR="00BA77F6">
        <w:rPr>
          <w:rFonts w:eastAsia="Calibri"/>
          <w:color w:val="auto"/>
        </w:rPr>
        <w:t xml:space="preserve">Sporazum </w:t>
      </w:r>
      <w:r w:rsidR="00BA77F6" w:rsidRPr="00BA77F6">
        <w:rPr>
          <w:rFonts w:eastAsia="Calibri"/>
          <w:color w:val="auto"/>
        </w:rPr>
        <w:t>o međusobnim odnosima, pravima i obvezama vezano za uređenje/izmještanje vodotoka bujice Taranta s pripadajućim pritocima, dionica od magistrale (državne ceste) do utoka u more</w:t>
      </w:r>
      <w:r w:rsidR="007F4B45">
        <w:rPr>
          <w:rFonts w:eastAsia="Calibri"/>
          <w:color w:val="auto"/>
        </w:rPr>
        <w:t xml:space="preserve">, koji </w:t>
      </w:r>
      <w:r w:rsidR="00EC6E70">
        <w:rPr>
          <w:rFonts w:eastAsia="Calibri"/>
          <w:color w:val="auto"/>
        </w:rPr>
        <w:t xml:space="preserve">Sporazum </w:t>
      </w:r>
      <w:r w:rsidR="007F4B45">
        <w:rPr>
          <w:rFonts w:eastAsia="Calibri"/>
          <w:color w:val="auto"/>
        </w:rPr>
        <w:t xml:space="preserve">stupa na snagu </w:t>
      </w:r>
      <w:r w:rsidR="003202E7">
        <w:rPr>
          <w:rFonts w:eastAsia="Calibri"/>
          <w:color w:val="auto"/>
        </w:rPr>
        <w:t xml:space="preserve">potpisom ovog </w:t>
      </w:r>
      <w:r w:rsidR="00BC7AEB">
        <w:rPr>
          <w:rFonts w:eastAsia="Calibri"/>
          <w:color w:val="auto"/>
        </w:rPr>
        <w:t>A</w:t>
      </w:r>
      <w:r w:rsidR="003202E7">
        <w:rPr>
          <w:rFonts w:eastAsia="Calibri"/>
          <w:color w:val="auto"/>
        </w:rPr>
        <w:t>neksa</w:t>
      </w:r>
      <w:r w:rsidR="000E71EE">
        <w:rPr>
          <w:rFonts w:eastAsia="Calibri"/>
          <w:color w:val="auto"/>
        </w:rPr>
        <w:t xml:space="preserve"> </w:t>
      </w:r>
      <w:r w:rsidR="000E71EE" w:rsidRPr="008F17DB">
        <w:rPr>
          <w:rFonts w:eastAsia="Calibri"/>
          <w:color w:val="auto"/>
        </w:rPr>
        <w:t>Ugovoru</w:t>
      </w:r>
    </w:p>
    <w:p w14:paraId="000B2343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46546E72" w14:textId="111C0362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-</w:t>
      </w:r>
      <w:r w:rsidR="00EC6E70">
        <w:rPr>
          <w:rFonts w:eastAsia="Calibri"/>
          <w:color w:val="auto"/>
        </w:rPr>
        <w:tab/>
      </w:r>
      <w:r w:rsidRPr="006564D9">
        <w:rPr>
          <w:rFonts w:eastAsia="Calibri"/>
          <w:color w:val="auto"/>
        </w:rPr>
        <w:t xml:space="preserve">da temeljem Odluke Vlade Republike Hrvatske o </w:t>
      </w:r>
      <w:r w:rsidR="00EC6E70">
        <w:rPr>
          <w:rFonts w:eastAsia="Calibri"/>
          <w:color w:val="auto"/>
        </w:rPr>
        <w:t xml:space="preserve">davanju suglasnosti Ministarstvu </w:t>
      </w:r>
      <w:r w:rsidR="004652D6">
        <w:rPr>
          <w:rFonts w:eastAsia="Calibri"/>
          <w:color w:val="auto"/>
        </w:rPr>
        <w:t xml:space="preserve">prostornoga uređenja, graditeljstva i </w:t>
      </w:r>
      <w:r w:rsidR="00EC6E70">
        <w:rPr>
          <w:rFonts w:eastAsia="Calibri"/>
          <w:color w:val="auto"/>
        </w:rPr>
        <w:t xml:space="preserve">državne imovine za </w:t>
      </w:r>
      <w:r w:rsidR="00EC6E70" w:rsidRPr="006564D9">
        <w:rPr>
          <w:rFonts w:eastAsia="Calibri"/>
          <w:color w:val="auto"/>
        </w:rPr>
        <w:t>sklapanj</w:t>
      </w:r>
      <w:r w:rsidR="00EC6E70">
        <w:rPr>
          <w:rFonts w:eastAsia="Calibri"/>
          <w:color w:val="auto"/>
        </w:rPr>
        <w:t>e</w:t>
      </w:r>
      <w:r w:rsidR="00EC6E70" w:rsidRPr="006564D9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 xml:space="preserve">Aneksa II. Ugovoru o realizaciji projekta Kupari I. </w:t>
      </w:r>
      <w:r w:rsidRPr="009E2C4E">
        <w:rPr>
          <w:rFonts w:eastAsia="Calibri"/>
          <w:color w:val="auto"/>
          <w:highlight w:val="lightGray"/>
        </w:rPr>
        <w:t>KLASA: ____________, URBROJ: _________, od __.</w:t>
      </w:r>
      <w:r w:rsidRPr="006564D9">
        <w:rPr>
          <w:rFonts w:eastAsia="Calibri"/>
          <w:color w:val="auto"/>
        </w:rPr>
        <w:t xml:space="preserve"> </w:t>
      </w:r>
      <w:r w:rsidR="00A453F6">
        <w:rPr>
          <w:rFonts w:eastAsia="Calibri"/>
          <w:color w:val="auto"/>
        </w:rPr>
        <w:t xml:space="preserve">Travnja </w:t>
      </w:r>
      <w:bookmarkStart w:id="0" w:name="_GoBack"/>
      <w:bookmarkEnd w:id="0"/>
      <w:r w:rsidRPr="006564D9">
        <w:rPr>
          <w:rFonts w:eastAsia="Calibri"/>
          <w:color w:val="auto"/>
        </w:rPr>
        <w:t>202</w:t>
      </w:r>
      <w:r w:rsidR="00B74617">
        <w:rPr>
          <w:rFonts w:eastAsia="Calibri"/>
          <w:color w:val="auto"/>
        </w:rPr>
        <w:t>3</w:t>
      </w:r>
      <w:r w:rsidRPr="006564D9">
        <w:rPr>
          <w:rFonts w:eastAsia="Calibri"/>
          <w:color w:val="auto"/>
        </w:rPr>
        <w:t xml:space="preserve">. sklapaju ovaj Aneks II. Ugovoru o realizaciji Projekta Kupari </w:t>
      </w:r>
      <w:r w:rsidR="00EC6E70" w:rsidRPr="008F17DB">
        <w:rPr>
          <w:rFonts w:eastAsia="Calibri"/>
          <w:color w:val="auto"/>
        </w:rPr>
        <w:t>I</w:t>
      </w:r>
      <w:r w:rsidRPr="008F17DB">
        <w:rPr>
          <w:rFonts w:eastAsia="Calibri"/>
          <w:color w:val="auto"/>
        </w:rPr>
        <w:t>, kojim</w:t>
      </w:r>
      <w:r w:rsidRPr="006564D9">
        <w:rPr>
          <w:rFonts w:eastAsia="Calibri"/>
          <w:color w:val="auto"/>
        </w:rPr>
        <w:t xml:space="preserve"> se </w:t>
      </w:r>
      <w:r w:rsidR="00D70B18">
        <w:rPr>
          <w:rFonts w:eastAsia="Calibri"/>
          <w:color w:val="auto"/>
        </w:rPr>
        <w:t>Ugovor</w:t>
      </w:r>
      <w:r w:rsidR="00D70B18" w:rsidRPr="006564D9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mijenja i dopunjuje</w:t>
      </w:r>
    </w:p>
    <w:p w14:paraId="301DF298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07F076E8" w14:textId="248CC0B8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t xml:space="preserve">Ugovorne strane su suglasne da se </w:t>
      </w:r>
      <w:r w:rsidR="00E554B1" w:rsidRPr="008F17DB">
        <w:rPr>
          <w:rFonts w:eastAsia="Calibri"/>
          <w:color w:val="auto"/>
        </w:rPr>
        <w:t>u ovom Aneksu</w:t>
      </w:r>
      <w:r w:rsidRPr="008F17DB">
        <w:rPr>
          <w:rFonts w:eastAsia="Calibri"/>
          <w:color w:val="auto"/>
        </w:rPr>
        <w:t xml:space="preserve"> </w:t>
      </w:r>
      <w:r w:rsidR="000E71EE" w:rsidRPr="008F17DB">
        <w:rPr>
          <w:rFonts w:eastAsia="Calibri"/>
          <w:color w:val="auto"/>
        </w:rPr>
        <w:t>Ugovoru</w:t>
      </w:r>
      <w:r w:rsidR="00D5302A" w:rsidRPr="008F17DB">
        <w:rPr>
          <w:rFonts w:eastAsia="Calibri"/>
          <w:color w:val="auto"/>
        </w:rPr>
        <w:t>,</w:t>
      </w:r>
      <w:r w:rsidR="000E71EE" w:rsidRPr="008F17DB">
        <w:rPr>
          <w:rFonts w:eastAsia="Calibri"/>
          <w:color w:val="auto"/>
        </w:rPr>
        <w:t xml:space="preserve"> </w:t>
      </w:r>
      <w:r w:rsidRPr="008F17DB">
        <w:rPr>
          <w:rFonts w:eastAsia="Calibri"/>
          <w:color w:val="auto"/>
        </w:rPr>
        <w:t xml:space="preserve">Ugovor o realizaciji projekta Kupari I. </w:t>
      </w:r>
      <w:r w:rsidR="00E554B1" w:rsidRPr="008F17DB">
        <w:rPr>
          <w:rFonts w:eastAsia="Calibri"/>
          <w:color w:val="auto"/>
        </w:rPr>
        <w:t>i</w:t>
      </w:r>
      <w:r w:rsidRPr="008F17DB">
        <w:rPr>
          <w:rFonts w:eastAsia="Calibri"/>
          <w:color w:val="auto"/>
        </w:rPr>
        <w:t xml:space="preserve"> Aneks I. Ugovoru o realizaciji projekta Kupari I. </w:t>
      </w:r>
      <w:r w:rsidR="000E71EE" w:rsidRPr="008F17DB">
        <w:rPr>
          <w:rFonts w:eastAsia="Calibri"/>
          <w:color w:val="auto"/>
        </w:rPr>
        <w:t xml:space="preserve">zajedno </w:t>
      </w:r>
      <w:r w:rsidR="00E554B1" w:rsidRPr="008F17DB">
        <w:rPr>
          <w:rFonts w:eastAsia="Calibri"/>
          <w:color w:val="auto"/>
        </w:rPr>
        <w:t xml:space="preserve">označavaju </w:t>
      </w:r>
      <w:r w:rsidRPr="008F17DB">
        <w:rPr>
          <w:rFonts w:eastAsia="Calibri"/>
          <w:color w:val="auto"/>
        </w:rPr>
        <w:t>terminom „</w:t>
      </w:r>
      <w:r w:rsidR="00E554B1" w:rsidRPr="008F17DB">
        <w:rPr>
          <w:rFonts w:eastAsia="Calibri"/>
          <w:color w:val="auto"/>
        </w:rPr>
        <w:t>Ugovor</w:t>
      </w:r>
      <w:r w:rsidRPr="008F17DB">
        <w:rPr>
          <w:rFonts w:eastAsia="Calibri"/>
          <w:color w:val="auto"/>
        </w:rPr>
        <w:t>.“.</w:t>
      </w:r>
    </w:p>
    <w:p w14:paraId="2F0E52E9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</w:p>
    <w:p w14:paraId="538F8A10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Članak 2.</w:t>
      </w:r>
    </w:p>
    <w:p w14:paraId="44B06459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3E0690AF" w14:textId="46CA208B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Ugovorne strane suglasno mijenjaju i </w:t>
      </w:r>
      <w:r w:rsidRPr="008F17DB">
        <w:rPr>
          <w:rFonts w:eastAsia="Calibri"/>
          <w:color w:val="auto"/>
        </w:rPr>
        <w:t>dopunjuju Ugovor kako</w:t>
      </w:r>
      <w:r w:rsidRPr="006564D9">
        <w:rPr>
          <w:rFonts w:eastAsia="Calibri"/>
          <w:color w:val="auto"/>
        </w:rPr>
        <w:t xml:space="preserve"> slijedi: </w:t>
      </w:r>
    </w:p>
    <w:p w14:paraId="1CE96810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4149E329" w14:textId="5C93802C" w:rsidR="00CB1D03" w:rsidRPr="006564D9" w:rsidRDefault="00CB1D03" w:rsidP="003271C8">
      <w:pPr>
        <w:spacing w:line="240" w:lineRule="auto"/>
        <w:ind w:firstLine="708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U članku 2</w:t>
      </w:r>
      <w:r w:rsidRPr="008F17DB">
        <w:rPr>
          <w:rFonts w:eastAsia="Calibri"/>
          <w:color w:val="auto"/>
        </w:rPr>
        <w:t>. Ugovora</w:t>
      </w:r>
      <w:r w:rsidRPr="006564D9">
        <w:rPr>
          <w:rFonts w:eastAsia="Calibri"/>
          <w:color w:val="auto"/>
        </w:rPr>
        <w:t xml:space="preserve"> stavku 3. iza podstavka 7. dodaje se novi podstavak 8. koji glasi:</w:t>
      </w:r>
    </w:p>
    <w:p w14:paraId="2690D2FE" w14:textId="77777777" w:rsidR="008F17DB" w:rsidRDefault="008F17DB" w:rsidP="00CB1D03">
      <w:pPr>
        <w:spacing w:line="240" w:lineRule="auto"/>
        <w:jc w:val="both"/>
        <w:rPr>
          <w:rFonts w:eastAsia="Calibri"/>
          <w:color w:val="auto"/>
        </w:rPr>
      </w:pPr>
    </w:p>
    <w:p w14:paraId="4A9C8252" w14:textId="21A8FC51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„- Investitor se obvezuje u roku od 60 dana od dana sklapanja Aneksa II.</w:t>
      </w:r>
      <w:r w:rsidR="000F5880">
        <w:rPr>
          <w:rFonts w:eastAsia="Calibri"/>
          <w:color w:val="auto"/>
        </w:rPr>
        <w:t xml:space="preserve"> ovom Ugovoru</w:t>
      </w:r>
      <w:r w:rsidRPr="006564D9">
        <w:rPr>
          <w:rFonts w:eastAsia="Calibri"/>
          <w:color w:val="auto"/>
        </w:rPr>
        <w:t xml:space="preserve">, Općini Župa dubrovačka dostaviti ulazne podatke </w:t>
      </w:r>
      <w:r w:rsidRPr="008F17DB">
        <w:rPr>
          <w:rFonts w:eastAsia="Calibri"/>
          <w:color w:val="auto"/>
        </w:rPr>
        <w:t xml:space="preserve">za izmjenu </w:t>
      </w:r>
      <w:r w:rsidR="00E554B1" w:rsidRPr="008F17DB">
        <w:rPr>
          <w:rFonts w:eastAsia="Calibri"/>
          <w:color w:val="auto"/>
        </w:rPr>
        <w:t>i dopunu</w:t>
      </w:r>
      <w:r w:rsidR="00E554B1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UPU Kupari I., kojom izmjenom</w:t>
      </w:r>
      <w:r w:rsidR="004656E6">
        <w:rPr>
          <w:rFonts w:eastAsia="Calibri"/>
          <w:color w:val="auto"/>
        </w:rPr>
        <w:t xml:space="preserve"> i dopunom</w:t>
      </w:r>
      <w:r w:rsidRPr="006564D9">
        <w:rPr>
          <w:rFonts w:eastAsia="Calibri"/>
          <w:color w:val="auto"/>
        </w:rPr>
        <w:t xml:space="preserve"> će se omogućiti izmještanje vodotoka bujice Taranta, tako da isti više ne ide ispod hotela Kupari, a koje podatke čini dokumentacija koja sadrži tekstualni i grafički dio, izrađena i dostavljena u otvorenom formatu (.doc, dwg i drugim prema potrebi) i to:</w:t>
      </w:r>
    </w:p>
    <w:p w14:paraId="7140693D" w14:textId="0703DA0E" w:rsidR="00CB1D03" w:rsidRPr="006564D9" w:rsidRDefault="003271C8" w:rsidP="00CB1D03">
      <w:pPr>
        <w:spacing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1.</w:t>
      </w:r>
      <w:r>
        <w:rPr>
          <w:rFonts w:eastAsia="Calibri"/>
          <w:color w:val="auto"/>
        </w:rPr>
        <w:tab/>
      </w:r>
      <w:r w:rsidR="00CB1D03" w:rsidRPr="006564D9">
        <w:rPr>
          <w:rFonts w:eastAsia="Calibri"/>
          <w:color w:val="auto"/>
        </w:rPr>
        <w:t>geodetsko-katastarska podloga s ucrtanom dispozicijom i tlocrtnim gabaritima svih planiranih objekata i zona bez obzira na namjenu uključujući zonu pomorskog dobra</w:t>
      </w:r>
    </w:p>
    <w:p w14:paraId="4F12471D" w14:textId="57F21B3C" w:rsidR="00CB1D03" w:rsidRPr="006564D9" w:rsidRDefault="003271C8" w:rsidP="00CB1D03">
      <w:pPr>
        <w:spacing w:line="240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2.</w:t>
      </w:r>
      <w:r>
        <w:rPr>
          <w:rFonts w:eastAsia="Calibri"/>
          <w:color w:val="auto"/>
        </w:rPr>
        <w:tab/>
      </w:r>
      <w:r w:rsidR="00CB1D03" w:rsidRPr="006564D9">
        <w:rPr>
          <w:rFonts w:eastAsia="Calibri"/>
          <w:color w:val="auto"/>
        </w:rPr>
        <w:t>prijedlog namjene i tehnički opis građevina s urbanističko-tehničkim parametrima planiranim objektima /</w:t>
      </w:r>
      <w:r>
        <w:rPr>
          <w:rFonts w:eastAsia="Calibri"/>
          <w:color w:val="auto"/>
        </w:rPr>
        <w:t xml:space="preserve"> </w:t>
      </w:r>
      <w:r w:rsidR="00CB1D03" w:rsidRPr="006564D9">
        <w:rPr>
          <w:rFonts w:eastAsia="Calibri"/>
          <w:color w:val="auto"/>
        </w:rPr>
        <w:t xml:space="preserve">osnovni kvantifikacijski </w:t>
      </w:r>
      <w:r w:rsidR="00CB1D03" w:rsidRPr="008F17DB">
        <w:rPr>
          <w:rFonts w:eastAsia="Calibri"/>
          <w:color w:val="auto"/>
        </w:rPr>
        <w:t>pokazatelji</w:t>
      </w:r>
    </w:p>
    <w:p w14:paraId="0B3F0A6A" w14:textId="2066487E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3.</w:t>
      </w:r>
      <w:r w:rsidR="003271C8">
        <w:rPr>
          <w:rFonts w:eastAsia="Calibri"/>
          <w:color w:val="auto"/>
        </w:rPr>
        <w:tab/>
      </w:r>
      <w:r w:rsidRPr="006564D9">
        <w:rPr>
          <w:rFonts w:eastAsia="Calibri"/>
          <w:color w:val="auto"/>
        </w:rPr>
        <w:t>načelni prijedlog namjene zona koji uključuje položaj i trase javnih površina</w:t>
      </w:r>
      <w:r w:rsidR="003271C8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/</w:t>
      </w:r>
      <w:r w:rsidR="003271C8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prometníce, pješačke komuni</w:t>
      </w:r>
      <w:r w:rsidR="008F17DB">
        <w:rPr>
          <w:rFonts w:eastAsia="Calibri"/>
          <w:color w:val="auto"/>
        </w:rPr>
        <w:t>kacije, javno vodno dobro i sl.</w:t>
      </w:r>
    </w:p>
    <w:p w14:paraId="0C7F470C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lastRenderedPageBreak/>
        <w:t>4.</w:t>
      </w:r>
      <w:r w:rsidRPr="006564D9">
        <w:rPr>
          <w:rFonts w:eastAsia="Calibri"/>
          <w:color w:val="auto"/>
        </w:rPr>
        <w:tab/>
        <w:t>tehničke priloge iz kojih se jasno čita visina svih objekata /podzemno i nadzemno/</w:t>
      </w:r>
    </w:p>
    <w:p w14:paraId="04052C48" w14:textId="54489D7C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5.</w:t>
      </w:r>
      <w:r w:rsidR="003271C8">
        <w:rPr>
          <w:rFonts w:eastAsia="Calibri"/>
          <w:color w:val="auto"/>
        </w:rPr>
        <w:tab/>
        <w:t>prijedlog položaja i kapacitet</w:t>
      </w:r>
      <w:r w:rsidR="003271C8">
        <w:rPr>
          <w:rFonts w:eastAsia="Calibri"/>
          <w:color w:val="auto"/>
        </w:rPr>
        <w:tab/>
        <w:t xml:space="preserve">komunalne </w:t>
      </w:r>
      <w:r w:rsidRPr="006564D9">
        <w:rPr>
          <w:rFonts w:eastAsia="Calibri"/>
          <w:color w:val="auto"/>
        </w:rPr>
        <w:t>infrastrukture</w:t>
      </w:r>
      <w:r w:rsidR="003271C8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/</w:t>
      </w:r>
      <w:r w:rsidR="003271C8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elektroenergetika, vodoopskrba, odvodnja, telekomunikacije i ostalo</w:t>
      </w:r>
      <w:r w:rsidR="003271C8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/</w:t>
      </w:r>
      <w:r w:rsidR="003271C8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te s nositeljem izrade UPU surađivati tijekom postupka izrade istog.“.</w:t>
      </w:r>
    </w:p>
    <w:p w14:paraId="55808099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3DD2617F" w14:textId="77777777" w:rsidR="00CB1D03" w:rsidRPr="006564D9" w:rsidRDefault="00CB1D03" w:rsidP="003271C8">
      <w:pPr>
        <w:spacing w:line="240" w:lineRule="auto"/>
        <w:ind w:firstLine="708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Dosadašnji podstavak 8. postaje podstavak 9.</w:t>
      </w:r>
    </w:p>
    <w:p w14:paraId="4AF31EE7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6BF54E9E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Članak 3.</w:t>
      </w:r>
    </w:p>
    <w:p w14:paraId="3CD60746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</w:p>
    <w:p w14:paraId="79E1D647" w14:textId="5DE49994" w:rsidR="00CB1D03" w:rsidRPr="006564D9" w:rsidRDefault="00CB1D03" w:rsidP="00C94094">
      <w:pPr>
        <w:spacing w:line="240" w:lineRule="auto"/>
        <w:ind w:firstLine="708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U članku 8. stavku </w:t>
      </w:r>
      <w:r w:rsidRPr="008F17DB">
        <w:rPr>
          <w:rFonts w:eastAsia="Calibri"/>
          <w:color w:val="auto"/>
        </w:rPr>
        <w:t xml:space="preserve">2. </w:t>
      </w:r>
      <w:r w:rsidR="00E554B1" w:rsidRPr="008F17DB">
        <w:rPr>
          <w:rFonts w:eastAsia="Calibri"/>
          <w:color w:val="auto"/>
        </w:rPr>
        <w:t xml:space="preserve">Ugovora </w:t>
      </w:r>
      <w:r w:rsidRPr="008F17DB">
        <w:rPr>
          <w:rFonts w:eastAsia="Calibri"/>
          <w:color w:val="auto"/>
        </w:rPr>
        <w:t>iza</w:t>
      </w:r>
      <w:r w:rsidRPr="006564D9">
        <w:rPr>
          <w:rFonts w:eastAsia="Calibri"/>
          <w:color w:val="auto"/>
        </w:rPr>
        <w:t xml:space="preserve"> riječi</w:t>
      </w:r>
      <w:r w:rsidR="00C94094">
        <w:rPr>
          <w:rFonts w:eastAsia="Calibri"/>
          <w:color w:val="auto"/>
        </w:rPr>
        <w:t>:</w:t>
      </w:r>
      <w:r w:rsidRPr="006564D9">
        <w:rPr>
          <w:rFonts w:eastAsia="Calibri"/>
          <w:color w:val="auto"/>
        </w:rPr>
        <w:t xml:space="preserve"> „donošenja“ dodaju se riječi</w:t>
      </w:r>
      <w:r w:rsidR="00C94094">
        <w:rPr>
          <w:rFonts w:eastAsia="Calibri"/>
          <w:color w:val="auto"/>
        </w:rPr>
        <w:t>:</w:t>
      </w:r>
      <w:r w:rsidRPr="006564D9">
        <w:rPr>
          <w:rFonts w:eastAsia="Calibri"/>
          <w:color w:val="auto"/>
        </w:rPr>
        <w:t xml:space="preserve"> „i izmjene</w:t>
      </w:r>
      <w:r w:rsidR="00D81AE9">
        <w:rPr>
          <w:rFonts w:eastAsia="Calibri"/>
          <w:color w:val="auto"/>
        </w:rPr>
        <w:t xml:space="preserve"> i dopune</w:t>
      </w:r>
      <w:r w:rsidRPr="006564D9">
        <w:rPr>
          <w:rFonts w:eastAsia="Calibri"/>
          <w:color w:val="auto"/>
        </w:rPr>
        <w:t>“.</w:t>
      </w:r>
    </w:p>
    <w:p w14:paraId="67E6576E" w14:textId="77777777" w:rsidR="00CB1D03" w:rsidRPr="006564D9" w:rsidRDefault="00CB1D03" w:rsidP="00CB1D03">
      <w:pPr>
        <w:spacing w:line="240" w:lineRule="auto"/>
        <w:jc w:val="both"/>
        <w:rPr>
          <w:rFonts w:eastAsia="Calibri"/>
          <w:b/>
          <w:color w:val="auto"/>
        </w:rPr>
      </w:pPr>
    </w:p>
    <w:p w14:paraId="0AB4F7B2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Članak 4.</w:t>
      </w:r>
    </w:p>
    <w:p w14:paraId="5B8F2E3F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1EEE04C6" w14:textId="5FE3D0B9" w:rsidR="00CB1D03" w:rsidRDefault="00CB1D03" w:rsidP="00001D1B">
      <w:pPr>
        <w:spacing w:line="240" w:lineRule="auto"/>
        <w:ind w:firstLine="708"/>
        <w:jc w:val="both"/>
        <w:rPr>
          <w:rFonts w:eastAsia="Calibri"/>
          <w:color w:val="auto"/>
        </w:rPr>
      </w:pPr>
      <w:r w:rsidRPr="00854A1B">
        <w:rPr>
          <w:rFonts w:eastAsia="Calibri"/>
          <w:color w:val="auto"/>
        </w:rPr>
        <w:t xml:space="preserve">U članku 9. </w:t>
      </w:r>
      <w:r w:rsidR="00001D1B" w:rsidRPr="00854A1B">
        <w:rPr>
          <w:rFonts w:eastAsia="Calibri"/>
          <w:color w:val="auto"/>
        </w:rPr>
        <w:t>stav</w:t>
      </w:r>
      <w:r w:rsidR="00001D1B">
        <w:rPr>
          <w:rFonts w:eastAsia="Calibri"/>
          <w:color w:val="auto"/>
        </w:rPr>
        <w:t>cima</w:t>
      </w:r>
      <w:r w:rsidR="00001D1B" w:rsidRPr="00854A1B">
        <w:rPr>
          <w:rFonts w:eastAsia="Calibri"/>
          <w:color w:val="auto"/>
        </w:rPr>
        <w:t xml:space="preserve"> </w:t>
      </w:r>
      <w:r w:rsidRPr="00854A1B">
        <w:rPr>
          <w:rFonts w:eastAsia="Calibri"/>
          <w:color w:val="auto"/>
        </w:rPr>
        <w:t>1. i 2</w:t>
      </w:r>
      <w:r w:rsidRPr="008F17DB">
        <w:rPr>
          <w:rFonts w:eastAsia="Calibri"/>
          <w:color w:val="auto"/>
        </w:rPr>
        <w:t xml:space="preserve">. </w:t>
      </w:r>
      <w:r w:rsidR="00E554B1" w:rsidRPr="008F17DB">
        <w:rPr>
          <w:rFonts w:eastAsia="Calibri"/>
          <w:color w:val="auto"/>
        </w:rPr>
        <w:t xml:space="preserve">Ugovora </w:t>
      </w:r>
      <w:r w:rsidRPr="008F17DB">
        <w:rPr>
          <w:rFonts w:eastAsia="Calibri"/>
          <w:color w:val="auto"/>
        </w:rPr>
        <w:t>riječi</w:t>
      </w:r>
      <w:r w:rsidR="00001D1B">
        <w:rPr>
          <w:rFonts w:eastAsia="Calibri"/>
          <w:color w:val="auto"/>
        </w:rPr>
        <w:t>:</w:t>
      </w:r>
      <w:r w:rsidRPr="00854A1B">
        <w:rPr>
          <w:rFonts w:eastAsia="Calibri"/>
          <w:color w:val="auto"/>
        </w:rPr>
        <w:t xml:space="preserve"> „24 mjeseca“ zamjenjuju se riječima</w:t>
      </w:r>
      <w:r w:rsidR="00001D1B">
        <w:rPr>
          <w:rFonts w:eastAsia="Calibri"/>
          <w:color w:val="auto"/>
        </w:rPr>
        <w:t>:</w:t>
      </w:r>
      <w:r w:rsidRPr="00854A1B">
        <w:rPr>
          <w:rFonts w:eastAsia="Calibri"/>
          <w:color w:val="auto"/>
        </w:rPr>
        <w:t xml:space="preserve"> „12 mjeseci“, dok se riječi</w:t>
      </w:r>
      <w:r w:rsidR="00001D1B">
        <w:rPr>
          <w:rFonts w:eastAsia="Calibri"/>
          <w:color w:val="auto"/>
        </w:rPr>
        <w:t>:</w:t>
      </w:r>
      <w:r w:rsidRPr="00854A1B">
        <w:rPr>
          <w:rFonts w:eastAsia="Calibri"/>
          <w:color w:val="auto"/>
        </w:rPr>
        <w:t xml:space="preserve"> „UPU Kupari I.“ zamjenjuju s riječima „izmjena i dopuna UPU Kupari I. iz članka 2. stavka 3. podstavka 8. ovog Ugovora.“</w:t>
      </w:r>
      <w:r w:rsidR="000F5880">
        <w:rPr>
          <w:rFonts w:eastAsia="Calibri"/>
          <w:color w:val="auto"/>
        </w:rPr>
        <w:t>.</w:t>
      </w:r>
      <w:r w:rsidRPr="00854A1B">
        <w:rPr>
          <w:rFonts w:eastAsia="Calibri"/>
          <w:color w:val="auto"/>
        </w:rPr>
        <w:t xml:space="preserve"> </w:t>
      </w:r>
    </w:p>
    <w:p w14:paraId="2C39EA43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44DCC702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Članak 5.</w:t>
      </w:r>
    </w:p>
    <w:p w14:paraId="64CB7A2E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6D1B2A79" w14:textId="41CB436A" w:rsidR="00CB1D03" w:rsidRPr="006564D9" w:rsidRDefault="00CB1D03" w:rsidP="000F5880">
      <w:pPr>
        <w:spacing w:line="240" w:lineRule="auto"/>
        <w:ind w:firstLine="708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U članku 11. stavku 1. </w:t>
      </w:r>
      <w:r w:rsidR="000E71EE" w:rsidRPr="008F17DB">
        <w:rPr>
          <w:rFonts w:eastAsia="Calibri"/>
          <w:color w:val="auto"/>
        </w:rPr>
        <w:t>Ugovora</w:t>
      </w:r>
      <w:r w:rsidR="000E71EE">
        <w:rPr>
          <w:rFonts w:eastAsia="Calibri"/>
          <w:color w:val="auto"/>
        </w:rPr>
        <w:t xml:space="preserve"> </w:t>
      </w:r>
      <w:r w:rsidRPr="006564D9">
        <w:rPr>
          <w:rFonts w:eastAsia="Calibri"/>
          <w:color w:val="auto"/>
        </w:rPr>
        <w:t>iza podstavka 3. dodaje se novi podstavak 4. koji glasi:</w:t>
      </w:r>
    </w:p>
    <w:p w14:paraId="46395626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20AAC2C1" w14:textId="170B3191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„- U slučaju ako Investitor u roku od 60 dana od dana sklapanja Aneksa II. ovom Ugovoru, Općini Župa dubrovačka ne dostavi ulazne podatke za izmjenu </w:t>
      </w:r>
      <w:r w:rsidR="004656E6">
        <w:rPr>
          <w:rFonts w:eastAsia="Calibri"/>
          <w:color w:val="auto"/>
        </w:rPr>
        <w:t xml:space="preserve">i dopunu </w:t>
      </w:r>
      <w:r w:rsidRPr="006564D9">
        <w:rPr>
          <w:rFonts w:eastAsia="Calibri"/>
          <w:color w:val="auto"/>
        </w:rPr>
        <w:t>UPU Kupari I.“</w:t>
      </w:r>
      <w:r w:rsidR="000F5880">
        <w:rPr>
          <w:rFonts w:eastAsia="Calibri"/>
          <w:color w:val="auto"/>
        </w:rPr>
        <w:t>.</w:t>
      </w:r>
    </w:p>
    <w:p w14:paraId="51FE1C83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1C98A27C" w14:textId="77777777" w:rsidR="00CB1D03" w:rsidRPr="006564D9" w:rsidRDefault="00CB1D03" w:rsidP="000F5880">
      <w:pPr>
        <w:spacing w:line="240" w:lineRule="auto"/>
        <w:ind w:firstLine="708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Dosadašnji podstavci 4., 5., 6. i 7. postaju podstavci 5., 6., 7. i 8.</w:t>
      </w:r>
    </w:p>
    <w:p w14:paraId="269E412C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2036EB76" w14:textId="77777777" w:rsidR="00CB1D03" w:rsidRPr="006564D9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6564D9">
        <w:rPr>
          <w:rFonts w:eastAsia="Calibri"/>
          <w:b/>
          <w:color w:val="auto"/>
        </w:rPr>
        <w:t>Članak 6.</w:t>
      </w:r>
    </w:p>
    <w:p w14:paraId="75F3C35D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239ABB27" w14:textId="623D952C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B274AE">
        <w:rPr>
          <w:rFonts w:eastAsia="Calibri"/>
          <w:color w:val="auto"/>
        </w:rPr>
        <w:t xml:space="preserve">Potpisom ovog Aneksa </w:t>
      </w:r>
      <w:r w:rsidR="000E71EE" w:rsidRPr="008F17DB">
        <w:rPr>
          <w:rFonts w:eastAsia="Calibri"/>
          <w:color w:val="auto"/>
        </w:rPr>
        <w:t xml:space="preserve">Ugovoru </w:t>
      </w:r>
      <w:r w:rsidRPr="008F17DB">
        <w:rPr>
          <w:rFonts w:eastAsia="Calibri"/>
          <w:color w:val="auto"/>
        </w:rPr>
        <w:t>Investitor se obvezuje naručiti te snositi sve troškove izrade nove projektne dokumentacije za uređenje vodotoka Taranta (faza 1. - dionica toka Tarante sa pritocima nizvodno od državne ceste do utoka u more - područje važeće lokacijske dozvole), u skladu s promjenama UPU Kupari I. iz članka 2. ovog Aneksa</w:t>
      </w:r>
      <w:r w:rsidR="000E71EE" w:rsidRPr="008F17DB">
        <w:rPr>
          <w:rFonts w:eastAsia="Calibri"/>
          <w:color w:val="auto"/>
        </w:rPr>
        <w:t xml:space="preserve"> Ugovoru</w:t>
      </w:r>
      <w:r w:rsidRPr="008F17DB">
        <w:rPr>
          <w:rFonts w:eastAsia="Calibri"/>
          <w:color w:val="auto"/>
        </w:rPr>
        <w:t>.</w:t>
      </w:r>
    </w:p>
    <w:p w14:paraId="020A7E18" w14:textId="77777777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679417AA" w14:textId="2DE61D2A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t xml:space="preserve">Potpisom ovog Aneksa </w:t>
      </w:r>
      <w:r w:rsidR="000E71EE" w:rsidRPr="008F17DB">
        <w:rPr>
          <w:rFonts w:eastAsia="Calibri"/>
          <w:color w:val="auto"/>
        </w:rPr>
        <w:t xml:space="preserve">Ugovoru </w:t>
      </w:r>
      <w:r w:rsidRPr="008F17DB">
        <w:rPr>
          <w:rFonts w:eastAsia="Calibri"/>
          <w:color w:val="auto"/>
        </w:rPr>
        <w:t xml:space="preserve">Investitor se obvezuje </w:t>
      </w:r>
      <w:r w:rsidR="006D7930" w:rsidRPr="008F17DB">
        <w:rPr>
          <w:rFonts w:eastAsia="Calibri"/>
          <w:color w:val="auto"/>
        </w:rPr>
        <w:t xml:space="preserve">u roku </w:t>
      </w:r>
      <w:r w:rsidR="00D51EAC" w:rsidRPr="008F17DB">
        <w:rPr>
          <w:rFonts w:eastAsia="Calibri"/>
          <w:color w:val="auto"/>
        </w:rPr>
        <w:t>od</w:t>
      </w:r>
      <w:r w:rsidR="006D7930" w:rsidRPr="008F17DB">
        <w:rPr>
          <w:rFonts w:eastAsia="Calibri"/>
          <w:color w:val="auto"/>
        </w:rPr>
        <w:t xml:space="preserve"> 30 dana </w:t>
      </w:r>
      <w:r w:rsidR="00D51EAC" w:rsidRPr="008F17DB">
        <w:rPr>
          <w:rFonts w:eastAsia="Calibri"/>
          <w:color w:val="auto"/>
        </w:rPr>
        <w:t xml:space="preserve">od dana sklapanja ovog </w:t>
      </w:r>
      <w:r w:rsidR="00BC7AEB" w:rsidRPr="008F17DB">
        <w:rPr>
          <w:rFonts w:eastAsia="Calibri"/>
          <w:color w:val="auto"/>
        </w:rPr>
        <w:t>A</w:t>
      </w:r>
      <w:r w:rsidR="00D51EAC" w:rsidRPr="008F17DB">
        <w:rPr>
          <w:rFonts w:eastAsia="Calibri"/>
          <w:color w:val="auto"/>
        </w:rPr>
        <w:t>neksa</w:t>
      </w:r>
      <w:r w:rsidR="006D7930" w:rsidRPr="008F17DB">
        <w:rPr>
          <w:rFonts w:eastAsia="Calibri"/>
          <w:color w:val="auto"/>
        </w:rPr>
        <w:t xml:space="preserve"> </w:t>
      </w:r>
      <w:r w:rsidR="000E71EE" w:rsidRPr="008F17DB">
        <w:rPr>
          <w:rFonts w:eastAsia="Calibri"/>
          <w:color w:val="auto"/>
        </w:rPr>
        <w:t xml:space="preserve">Ugovoru </w:t>
      </w:r>
      <w:r w:rsidRPr="008F17DB">
        <w:rPr>
          <w:rFonts w:eastAsia="Calibri"/>
          <w:color w:val="auto"/>
        </w:rPr>
        <w:t>nadoknaditi Hrvatskim vodama iznos od</w:t>
      </w:r>
      <w:r w:rsidR="00D30B7F" w:rsidRPr="008F17DB">
        <w:rPr>
          <w:rFonts w:eastAsia="Calibri"/>
          <w:color w:val="auto"/>
        </w:rPr>
        <w:t xml:space="preserve"> </w:t>
      </w:r>
      <w:r w:rsidRPr="008F17DB">
        <w:rPr>
          <w:rFonts w:eastAsia="Calibri"/>
          <w:color w:val="auto"/>
        </w:rPr>
        <w:t xml:space="preserve">109.308,02 </w:t>
      </w:r>
      <w:r w:rsidR="000F5880" w:rsidRPr="008F17DB">
        <w:rPr>
          <w:rFonts w:eastAsia="Calibri"/>
          <w:color w:val="auto"/>
        </w:rPr>
        <w:t xml:space="preserve">eura </w:t>
      </w:r>
      <w:r w:rsidRPr="008F17DB">
        <w:rPr>
          <w:rFonts w:eastAsia="Calibri"/>
          <w:color w:val="auto"/>
        </w:rPr>
        <w:t>na ime troška izrade projektne dokumentacije uređenja bujice Taranta s pritocima – 1. faza (dionica od magistrale do mora), budući  da dio do sada ishođene dokumentacije više nije iskoristiv, a predmetna dokumentacija izrađena je u skladu sa zahtjevima Investitora.</w:t>
      </w:r>
    </w:p>
    <w:p w14:paraId="102F96F8" w14:textId="0CBF6BFB" w:rsidR="00CB0665" w:rsidRPr="008F17DB" w:rsidRDefault="00CB0665" w:rsidP="00CB1D03">
      <w:pPr>
        <w:spacing w:line="240" w:lineRule="auto"/>
        <w:jc w:val="both"/>
        <w:rPr>
          <w:rFonts w:eastAsia="Calibri"/>
          <w:color w:val="auto"/>
        </w:rPr>
      </w:pPr>
    </w:p>
    <w:p w14:paraId="66D85BF6" w14:textId="6FF99E0F" w:rsidR="001F547C" w:rsidRPr="008F17DB" w:rsidRDefault="007007BF" w:rsidP="001F547C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lastRenderedPageBreak/>
        <w:t xml:space="preserve">Potpisom ovog Aneksa </w:t>
      </w:r>
      <w:r w:rsidR="000E71EE" w:rsidRPr="008F17DB">
        <w:rPr>
          <w:rFonts w:eastAsia="Calibri"/>
          <w:color w:val="auto"/>
        </w:rPr>
        <w:t xml:space="preserve">Ugovoru </w:t>
      </w:r>
      <w:r w:rsidRPr="008F17DB">
        <w:rPr>
          <w:rFonts w:eastAsia="Calibri"/>
          <w:color w:val="auto"/>
        </w:rPr>
        <w:t>Investitor se obvezuje u roku od</w:t>
      </w:r>
      <w:r w:rsidR="001F547C" w:rsidRPr="008F17DB">
        <w:rPr>
          <w:rFonts w:eastAsia="Calibri"/>
          <w:color w:val="auto"/>
        </w:rPr>
        <w:t xml:space="preserve"> 30 dana od dana </w:t>
      </w:r>
      <w:r w:rsidRPr="008F17DB">
        <w:rPr>
          <w:rFonts w:eastAsia="Calibri"/>
          <w:color w:val="auto"/>
        </w:rPr>
        <w:t>sklapanja ovog Aneksa</w:t>
      </w:r>
      <w:r w:rsidR="000E71EE" w:rsidRPr="008F17DB">
        <w:rPr>
          <w:rFonts w:eastAsia="Calibri"/>
          <w:color w:val="auto"/>
        </w:rPr>
        <w:t xml:space="preserve"> Ugovoru</w:t>
      </w:r>
      <w:r w:rsidR="001F547C" w:rsidRPr="008F17DB">
        <w:rPr>
          <w:rFonts w:eastAsia="Calibri"/>
          <w:color w:val="auto"/>
        </w:rPr>
        <w:t xml:space="preserve">, Hrvatskim vodama dostaviti jamstvo za uredno ispunjenje obveza iz </w:t>
      </w:r>
      <w:r w:rsidR="00250132" w:rsidRPr="008F17DB">
        <w:rPr>
          <w:rFonts w:eastAsia="Calibri"/>
          <w:color w:val="auto"/>
        </w:rPr>
        <w:t>p</w:t>
      </w:r>
      <w:r w:rsidR="001F547C" w:rsidRPr="008F17DB">
        <w:rPr>
          <w:rFonts w:eastAsia="Calibri"/>
          <w:color w:val="auto"/>
        </w:rPr>
        <w:t>ravnog posla</w:t>
      </w:r>
      <w:r w:rsidR="00250132" w:rsidRPr="008F17DB">
        <w:rPr>
          <w:rFonts w:eastAsia="Calibri"/>
          <w:color w:val="auto"/>
        </w:rPr>
        <w:t xml:space="preserve"> iz </w:t>
      </w:r>
      <w:r w:rsidR="00BC7AEB" w:rsidRPr="008F17DB">
        <w:rPr>
          <w:rFonts w:eastAsia="Calibri"/>
          <w:color w:val="auto"/>
        </w:rPr>
        <w:t>članka 1. stavka 1. podstavka 6. ovog Aneksa</w:t>
      </w:r>
      <w:r w:rsidR="000E71EE" w:rsidRPr="008F17DB">
        <w:rPr>
          <w:rFonts w:eastAsia="Calibri"/>
          <w:color w:val="auto"/>
        </w:rPr>
        <w:t xml:space="preserve"> Ugovoru</w:t>
      </w:r>
      <w:r w:rsidR="00BC7AEB" w:rsidRPr="008F17DB">
        <w:rPr>
          <w:rFonts w:eastAsia="Calibri"/>
          <w:color w:val="auto"/>
        </w:rPr>
        <w:t xml:space="preserve"> </w:t>
      </w:r>
      <w:r w:rsidR="001F547C" w:rsidRPr="008F17DB">
        <w:rPr>
          <w:rFonts w:eastAsia="Calibri"/>
          <w:color w:val="auto"/>
        </w:rPr>
        <w:t xml:space="preserve">u obliku neopozive i bezuvjetne bankarske garancije na "prvi poziv" na iznos od 600.000,00 </w:t>
      </w:r>
      <w:r w:rsidR="000F5880" w:rsidRPr="008F17DB">
        <w:rPr>
          <w:rFonts w:eastAsia="Calibri"/>
          <w:color w:val="auto"/>
        </w:rPr>
        <w:t xml:space="preserve">eura. </w:t>
      </w:r>
      <w:r w:rsidR="001F547C" w:rsidRPr="008F17DB">
        <w:rPr>
          <w:rFonts w:eastAsia="Calibri"/>
          <w:color w:val="auto"/>
        </w:rPr>
        <w:t xml:space="preserve">Bankarska garancija izdaje se s rokom važenja od </w:t>
      </w:r>
      <w:r w:rsidRPr="008F17DB">
        <w:rPr>
          <w:rFonts w:eastAsia="Calibri"/>
          <w:color w:val="auto"/>
        </w:rPr>
        <w:t>šest godina</w:t>
      </w:r>
      <w:r w:rsidR="00625CB4" w:rsidRPr="008F17DB">
        <w:rPr>
          <w:rFonts w:eastAsia="Calibri"/>
          <w:color w:val="auto"/>
        </w:rPr>
        <w:t xml:space="preserve">, </w:t>
      </w:r>
      <w:r w:rsidR="001F547C" w:rsidRPr="008F17DB">
        <w:rPr>
          <w:rFonts w:eastAsia="Calibri"/>
          <w:color w:val="auto"/>
        </w:rPr>
        <w:t xml:space="preserve">koji rok će se po potrebi produljivati na godišnjoj razini do ishođenja pravomoćne uporabne dozvole. </w:t>
      </w:r>
    </w:p>
    <w:p w14:paraId="3E2E877C" w14:textId="77777777" w:rsidR="001F547C" w:rsidRPr="008F17DB" w:rsidRDefault="001F547C" w:rsidP="00CB1D03">
      <w:pPr>
        <w:spacing w:line="240" w:lineRule="auto"/>
        <w:jc w:val="both"/>
        <w:rPr>
          <w:rFonts w:eastAsia="Calibri"/>
          <w:color w:val="auto"/>
        </w:rPr>
      </w:pPr>
    </w:p>
    <w:p w14:paraId="7517ADE3" w14:textId="5631A26E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t xml:space="preserve">Potpisom ovog Aneksa </w:t>
      </w:r>
      <w:r w:rsidR="000E71EE" w:rsidRPr="008F17DB">
        <w:rPr>
          <w:rFonts w:eastAsia="Calibri"/>
          <w:color w:val="auto"/>
        </w:rPr>
        <w:t xml:space="preserve">Ugovoru </w:t>
      </w:r>
      <w:r w:rsidRPr="008F17DB">
        <w:rPr>
          <w:rFonts w:eastAsia="Calibri"/>
          <w:color w:val="auto"/>
        </w:rPr>
        <w:t xml:space="preserve">Investitor se obvezuje snositi sve troškove vezane za radove na uređenju / izmještanju vodotoka bujice Taranta (faza 1. - dionica toka Tarante sa pritocima nizvodno od državne ceste do utoka u more), osim troškova ishođenja uporabne dozvole, koji prelaze iznos od </w:t>
      </w:r>
      <w:r w:rsidR="006E453F" w:rsidRPr="008F17DB">
        <w:rPr>
          <w:rFonts w:eastAsia="Calibri"/>
          <w:color w:val="auto"/>
        </w:rPr>
        <w:t xml:space="preserve">3.103.059,26 </w:t>
      </w:r>
      <w:r w:rsidR="000F5880" w:rsidRPr="008F17DB">
        <w:rPr>
          <w:rFonts w:eastAsia="Calibri"/>
          <w:color w:val="auto"/>
        </w:rPr>
        <w:t xml:space="preserve">eura </w:t>
      </w:r>
      <w:r w:rsidRPr="008F17DB">
        <w:rPr>
          <w:rFonts w:eastAsia="Calibri"/>
          <w:color w:val="auto"/>
        </w:rPr>
        <w:t>uvećano za iznos poreza na dodanu vrijednost, koliko po troškovniku Hrvatskih voda iznosi vrijednost radova.</w:t>
      </w:r>
    </w:p>
    <w:p w14:paraId="2876C7B7" w14:textId="77777777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6FD880D5" w14:textId="002CA5B2" w:rsidR="00CB1D03" w:rsidRPr="008F17DB" w:rsidRDefault="00475F7B" w:rsidP="00CB1D03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t>Ugovorne strane suglasno utvrđuju da je</w:t>
      </w:r>
      <w:r w:rsidR="00CB1D03" w:rsidRPr="008F17DB">
        <w:rPr>
          <w:rFonts w:eastAsia="Calibri"/>
          <w:color w:val="auto"/>
        </w:rPr>
        <w:t xml:space="preserve"> pitanje snošenja troškova iz stav</w:t>
      </w:r>
      <w:r w:rsidR="000F5880" w:rsidRPr="008F17DB">
        <w:rPr>
          <w:rFonts w:eastAsia="Calibri"/>
          <w:color w:val="auto"/>
        </w:rPr>
        <w:t>a</w:t>
      </w:r>
      <w:r w:rsidR="00CB1D03" w:rsidRPr="008F17DB">
        <w:rPr>
          <w:rFonts w:eastAsia="Calibri"/>
          <w:color w:val="auto"/>
        </w:rPr>
        <w:t>ka 1. do 4. ovog članka kao i pitanje stručno-tehničke podrške koju Hrvatske vode moraju pružati prilikom izrade nove dokumentacije i ishođenja dozvola</w:t>
      </w:r>
      <w:r w:rsidRPr="008F17DB">
        <w:rPr>
          <w:rFonts w:eastAsia="Calibri"/>
          <w:color w:val="auto"/>
        </w:rPr>
        <w:t xml:space="preserve"> uređeno sporazumom iz </w:t>
      </w:r>
      <w:r w:rsidR="00CD03F1" w:rsidRPr="008F17DB">
        <w:rPr>
          <w:rFonts w:eastAsia="Calibri"/>
          <w:color w:val="auto"/>
        </w:rPr>
        <w:t xml:space="preserve">članka 1. stavka 1. podstavka 6. ovog </w:t>
      </w:r>
      <w:r w:rsidR="00BC7AEB" w:rsidRPr="008F17DB">
        <w:rPr>
          <w:rFonts w:eastAsia="Calibri"/>
          <w:color w:val="auto"/>
        </w:rPr>
        <w:t>A</w:t>
      </w:r>
      <w:r w:rsidR="00CD03F1" w:rsidRPr="008F17DB">
        <w:rPr>
          <w:rFonts w:eastAsia="Calibri"/>
          <w:color w:val="auto"/>
        </w:rPr>
        <w:t>neksa</w:t>
      </w:r>
      <w:r w:rsidR="000E71EE" w:rsidRPr="008F17DB">
        <w:rPr>
          <w:rFonts w:eastAsia="Calibri"/>
          <w:color w:val="auto"/>
        </w:rPr>
        <w:t xml:space="preserve"> Ugovoru</w:t>
      </w:r>
      <w:r w:rsidR="00BD0EE0" w:rsidRPr="008F17DB">
        <w:rPr>
          <w:rFonts w:eastAsia="Calibri"/>
          <w:color w:val="auto"/>
        </w:rPr>
        <w:t xml:space="preserve">. </w:t>
      </w:r>
    </w:p>
    <w:p w14:paraId="5FD364E9" w14:textId="77777777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4BD33076" w14:textId="77777777" w:rsidR="00CB1D03" w:rsidRPr="008F17DB" w:rsidRDefault="00CB1D03" w:rsidP="00CB1D03">
      <w:pPr>
        <w:spacing w:line="240" w:lineRule="auto"/>
        <w:jc w:val="center"/>
        <w:rPr>
          <w:rFonts w:eastAsia="Calibri"/>
          <w:b/>
          <w:bCs/>
          <w:color w:val="auto"/>
        </w:rPr>
      </w:pPr>
      <w:r w:rsidRPr="008F17DB">
        <w:rPr>
          <w:rFonts w:eastAsia="Calibri"/>
          <w:b/>
          <w:bCs/>
          <w:color w:val="auto"/>
        </w:rPr>
        <w:t>Članak 7.</w:t>
      </w:r>
    </w:p>
    <w:p w14:paraId="2426BBC1" w14:textId="77777777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7CFDADFB" w14:textId="1D637725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t xml:space="preserve">Ugovorne strane suglasno utvrđuju da se ovaj Aneks </w:t>
      </w:r>
      <w:r w:rsidR="000E71EE" w:rsidRPr="008F17DB">
        <w:rPr>
          <w:rFonts w:eastAsia="Calibri"/>
          <w:color w:val="auto"/>
        </w:rPr>
        <w:t xml:space="preserve">Ugovoru </w:t>
      </w:r>
      <w:r w:rsidRPr="008F17DB">
        <w:rPr>
          <w:rFonts w:eastAsia="Calibri"/>
          <w:color w:val="auto"/>
        </w:rPr>
        <w:t>smatra sklopljenim kad ga obostrano potpišu i da se početak rokova za izvršenje ugovornih obveza računa od dana koji je kao datum njegovog sklapanja otisnut na istom.</w:t>
      </w:r>
    </w:p>
    <w:p w14:paraId="2B087257" w14:textId="77777777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7E174CB1" w14:textId="44678E3F" w:rsidR="00CB1D03" w:rsidRPr="008F17DB" w:rsidRDefault="00CB1D03" w:rsidP="00CB1D03">
      <w:pPr>
        <w:spacing w:line="240" w:lineRule="auto"/>
        <w:jc w:val="center"/>
        <w:rPr>
          <w:rFonts w:eastAsia="Calibri"/>
          <w:b/>
          <w:color w:val="auto"/>
        </w:rPr>
      </w:pPr>
      <w:r w:rsidRPr="008F17DB">
        <w:rPr>
          <w:rFonts w:eastAsia="Calibri"/>
          <w:b/>
          <w:color w:val="auto"/>
        </w:rPr>
        <w:t xml:space="preserve">Članak </w:t>
      </w:r>
      <w:r w:rsidR="00197809" w:rsidRPr="008F17DB">
        <w:rPr>
          <w:rFonts w:eastAsia="Calibri"/>
          <w:b/>
          <w:color w:val="auto"/>
        </w:rPr>
        <w:t>8</w:t>
      </w:r>
      <w:r w:rsidRPr="008F17DB">
        <w:rPr>
          <w:rFonts w:eastAsia="Calibri"/>
          <w:b/>
          <w:color w:val="auto"/>
        </w:rPr>
        <w:t>.</w:t>
      </w:r>
    </w:p>
    <w:p w14:paraId="5EE62161" w14:textId="77777777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3D9B627A" w14:textId="52D108CD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t xml:space="preserve">Ovaj Aneks </w:t>
      </w:r>
      <w:r w:rsidR="000E71EE" w:rsidRPr="008F17DB">
        <w:rPr>
          <w:rFonts w:eastAsia="Calibri"/>
          <w:color w:val="auto"/>
        </w:rPr>
        <w:t xml:space="preserve">Ugovoru </w:t>
      </w:r>
      <w:r w:rsidRPr="008F17DB">
        <w:rPr>
          <w:rFonts w:eastAsia="Calibri"/>
          <w:color w:val="auto"/>
        </w:rPr>
        <w:t>sastavljen je u dva istovjetna primjerka, za svaku ugovornu stranu po jedan primjerak.</w:t>
      </w:r>
    </w:p>
    <w:p w14:paraId="0D1DACCD" w14:textId="77777777" w:rsidR="00CB1D03" w:rsidRPr="008F17DB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52891216" w14:textId="384B91B1" w:rsidR="006208B9" w:rsidRDefault="006208B9" w:rsidP="00CB1D03">
      <w:pPr>
        <w:spacing w:line="240" w:lineRule="auto"/>
        <w:jc w:val="both"/>
        <w:rPr>
          <w:rFonts w:eastAsia="Calibri"/>
          <w:color w:val="auto"/>
        </w:rPr>
      </w:pPr>
    </w:p>
    <w:p w14:paraId="4620F862" w14:textId="77777777" w:rsidR="008F17DB" w:rsidRPr="008F17DB" w:rsidRDefault="008F17DB" w:rsidP="00CB1D03">
      <w:pPr>
        <w:spacing w:line="240" w:lineRule="auto"/>
        <w:jc w:val="both"/>
        <w:rPr>
          <w:rFonts w:eastAsia="Calibri"/>
          <w:color w:val="auto"/>
        </w:rPr>
      </w:pPr>
    </w:p>
    <w:p w14:paraId="467AFD14" w14:textId="4D626352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8F17DB">
        <w:rPr>
          <w:rFonts w:eastAsia="Calibri"/>
          <w:color w:val="auto"/>
        </w:rPr>
        <w:t>KLASA: 940-01/17-03/278</w:t>
      </w:r>
    </w:p>
    <w:p w14:paraId="774BC27A" w14:textId="444BC654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URBROJ: 531-09-02-02/02-2</w:t>
      </w:r>
      <w:r w:rsidR="00FA7426">
        <w:rPr>
          <w:rFonts w:eastAsia="Calibri"/>
          <w:color w:val="auto"/>
        </w:rPr>
        <w:t>3</w:t>
      </w:r>
      <w:r w:rsidRPr="006564D9">
        <w:rPr>
          <w:rFonts w:eastAsia="Calibri"/>
          <w:color w:val="auto"/>
        </w:rPr>
        <w:t>-__</w:t>
      </w:r>
    </w:p>
    <w:p w14:paraId="3070B6D6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6F22F499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>Zagreb, ____________</w:t>
      </w:r>
    </w:p>
    <w:p w14:paraId="2B0E8F03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</w:p>
    <w:p w14:paraId="689142A0" w14:textId="77777777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      ZA INVESTITORA                                                      ZA REPUBLIKU HRVATSKU</w:t>
      </w:r>
    </w:p>
    <w:p w14:paraId="27B5DA7B" w14:textId="6D4C6600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 PREDSJEDNIK UPRAVE                                                        </w:t>
      </w:r>
      <w:r w:rsidR="00C96750">
        <w:rPr>
          <w:rFonts w:eastAsia="Calibri"/>
          <w:color w:val="auto"/>
        </w:rPr>
        <w:t xml:space="preserve">          </w:t>
      </w:r>
    </w:p>
    <w:p w14:paraId="068B58CF" w14:textId="15455152" w:rsidR="00CB1D03" w:rsidRPr="006564D9" w:rsidRDefault="00CB1D03" w:rsidP="00CB1D03">
      <w:pPr>
        <w:spacing w:line="240" w:lineRule="auto"/>
        <w:jc w:val="both"/>
        <w:rPr>
          <w:rFonts w:eastAsia="Calibri"/>
          <w:color w:val="auto"/>
        </w:rPr>
      </w:pPr>
      <w:r w:rsidRPr="006564D9">
        <w:rPr>
          <w:rFonts w:eastAsia="Calibri"/>
          <w:color w:val="auto"/>
        </w:rPr>
        <w:t xml:space="preserve">Andrew Christopher Roberts                                                              </w:t>
      </w:r>
    </w:p>
    <w:p w14:paraId="2ADAB28D" w14:textId="77777777" w:rsidR="00CB1D03" w:rsidRDefault="00CB1D03" w:rsidP="00CB1D03"/>
    <w:p w14:paraId="23008B4A" w14:textId="77777777" w:rsidR="00CB1D03" w:rsidRDefault="00CB1D03" w:rsidP="00CB1D03"/>
    <w:p w14:paraId="6EBE1140" w14:textId="77777777" w:rsidR="00C606F9" w:rsidRDefault="00C606F9"/>
    <w:sectPr w:rsidR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844ED" w16cid:durableId="27F373DF"/>
  <w16cid:commentId w16cid:paraId="60D59D2D" w16cid:durableId="27F373E0"/>
  <w16cid:commentId w16cid:paraId="6261D374" w16cid:durableId="27F373E1"/>
  <w16cid:commentId w16cid:paraId="0E59CDF8" w16cid:durableId="27F373E2"/>
  <w16cid:commentId w16cid:paraId="7E97F0E0" w16cid:durableId="27F373E3"/>
  <w16cid:commentId w16cid:paraId="7661CF88" w16cid:durableId="27F373E4"/>
  <w16cid:commentId w16cid:paraId="428DAD01" w16cid:durableId="27F373E5"/>
  <w16cid:commentId w16cid:paraId="2FF06E1B" w16cid:durableId="27F373E6"/>
  <w16cid:commentId w16cid:paraId="352371B7" w16cid:durableId="27F373E7"/>
  <w16cid:commentId w16cid:paraId="722EB495" w16cid:durableId="27F373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CC"/>
    <w:rsid w:val="00001D1B"/>
    <w:rsid w:val="00065F09"/>
    <w:rsid w:val="000E71EE"/>
    <w:rsid w:val="000F5880"/>
    <w:rsid w:val="00124F87"/>
    <w:rsid w:val="00197809"/>
    <w:rsid w:val="001C6E24"/>
    <w:rsid w:val="001D6F44"/>
    <w:rsid w:val="001F547C"/>
    <w:rsid w:val="002235A2"/>
    <w:rsid w:val="00250132"/>
    <w:rsid w:val="00257FA5"/>
    <w:rsid w:val="00275F0D"/>
    <w:rsid w:val="002E1556"/>
    <w:rsid w:val="0030157A"/>
    <w:rsid w:val="003202E7"/>
    <w:rsid w:val="003271C8"/>
    <w:rsid w:val="00360786"/>
    <w:rsid w:val="003738F9"/>
    <w:rsid w:val="003C2C6A"/>
    <w:rsid w:val="004355CE"/>
    <w:rsid w:val="00462D54"/>
    <w:rsid w:val="0046389E"/>
    <w:rsid w:val="004652D6"/>
    <w:rsid w:val="004656E6"/>
    <w:rsid w:val="00475F7B"/>
    <w:rsid w:val="005A0D43"/>
    <w:rsid w:val="005F4F6E"/>
    <w:rsid w:val="006208B9"/>
    <w:rsid w:val="00625CB4"/>
    <w:rsid w:val="006D7930"/>
    <w:rsid w:val="006E453F"/>
    <w:rsid w:val="007007BF"/>
    <w:rsid w:val="007F4B45"/>
    <w:rsid w:val="007F5D2F"/>
    <w:rsid w:val="00825D4C"/>
    <w:rsid w:val="00846AA5"/>
    <w:rsid w:val="008F17DB"/>
    <w:rsid w:val="009E2C4E"/>
    <w:rsid w:val="00A2205C"/>
    <w:rsid w:val="00A453F6"/>
    <w:rsid w:val="00A841CC"/>
    <w:rsid w:val="00A85E44"/>
    <w:rsid w:val="00AA2E89"/>
    <w:rsid w:val="00AE6B07"/>
    <w:rsid w:val="00B16ACE"/>
    <w:rsid w:val="00B63C67"/>
    <w:rsid w:val="00B7139C"/>
    <w:rsid w:val="00B74617"/>
    <w:rsid w:val="00BA77F6"/>
    <w:rsid w:val="00BC7AEB"/>
    <w:rsid w:val="00BD0EE0"/>
    <w:rsid w:val="00BF56E4"/>
    <w:rsid w:val="00C606F9"/>
    <w:rsid w:val="00C74008"/>
    <w:rsid w:val="00C94094"/>
    <w:rsid w:val="00C96750"/>
    <w:rsid w:val="00CB0665"/>
    <w:rsid w:val="00CB1D03"/>
    <w:rsid w:val="00CD03F1"/>
    <w:rsid w:val="00CE2B77"/>
    <w:rsid w:val="00D30B7F"/>
    <w:rsid w:val="00D51EAC"/>
    <w:rsid w:val="00D5302A"/>
    <w:rsid w:val="00D70649"/>
    <w:rsid w:val="00D70B18"/>
    <w:rsid w:val="00D81AE9"/>
    <w:rsid w:val="00E554B1"/>
    <w:rsid w:val="00EB733D"/>
    <w:rsid w:val="00EC6E70"/>
    <w:rsid w:val="00EE0482"/>
    <w:rsid w:val="00F065A9"/>
    <w:rsid w:val="00F867EA"/>
    <w:rsid w:val="00F9572E"/>
    <w:rsid w:val="00FA408F"/>
    <w:rsid w:val="00FA7426"/>
    <w:rsid w:val="00FD5371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5B4"/>
  <w15:chartTrackingRefBased/>
  <w15:docId w15:val="{1818600B-9BD2-4D49-90B1-F1E7118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r-HR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D4C"/>
    <w:pPr>
      <w:ind w:left="720"/>
      <w:contextualSpacing/>
    </w:pPr>
  </w:style>
  <w:style w:type="paragraph" w:styleId="Revision">
    <w:name w:val="Revision"/>
    <w:hidden/>
    <w:uiPriority w:val="99"/>
    <w:semiHidden/>
    <w:rsid w:val="00E554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29c3b-48d6-45be-9bcf-62d3822a933b">
      <Terms xmlns="http://schemas.microsoft.com/office/infopath/2007/PartnerControls"/>
    </lcf76f155ced4ddcb4097134ff3c332f>
    <TaxCatchAll xmlns="d43e988c-35af-4d74-bf91-648114a7d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345ADBE861A44B848616CBFFC601C" ma:contentTypeVersion="17" ma:contentTypeDescription="Create a new document." ma:contentTypeScope="" ma:versionID="7b0f4748afd5067316754dfe59bedb77">
  <xsd:schema xmlns:xsd="http://www.w3.org/2001/XMLSchema" xmlns:xs="http://www.w3.org/2001/XMLSchema" xmlns:p="http://schemas.microsoft.com/office/2006/metadata/properties" xmlns:ns2="bf829c3b-48d6-45be-9bcf-62d3822a933b" xmlns:ns3="d43e988c-35af-4d74-bf91-648114a7d8d4" targetNamespace="http://schemas.microsoft.com/office/2006/metadata/properties" ma:root="true" ma:fieldsID="69fab1d4bfbe9f54ba7ac05a519610e6" ns2:_="" ns3:_="">
    <xsd:import namespace="bf829c3b-48d6-45be-9bcf-62d3822a933b"/>
    <xsd:import namespace="d43e988c-35af-4d74-bf91-648114a7d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9c3b-48d6-45be-9bcf-62d3822a9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5a4516-a518-4a19-895f-6e9c2ee85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e988c-35af-4d74-bf91-648114a7d8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3f74de-a07c-4db8-aed0-e49f16ac8f95}" ma:internalName="TaxCatchAll" ma:showField="CatchAllData" ma:web="d43e988c-35af-4d74-bf91-648114a7d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3C72D-BB19-4C2C-A1B6-539A5895CAB0}">
  <ds:schemaRefs>
    <ds:schemaRef ds:uri="http://purl.org/dc/terms/"/>
    <ds:schemaRef ds:uri="d43e988c-35af-4d74-bf91-648114a7d8d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f829c3b-48d6-45be-9bcf-62d3822a933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8F1ACD-43A1-410E-A40D-4626C835D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EA8E1-300F-49A7-898C-53DD77B7D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29c3b-48d6-45be-9bcf-62d3822a933b"/>
    <ds:schemaRef ds:uri="d43e988c-35af-4d74-bf91-648114a7d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Cigić</dc:creator>
  <cp:keywords/>
  <dc:description/>
  <cp:lastModifiedBy>Sunčica Marini</cp:lastModifiedBy>
  <cp:revision>8</cp:revision>
  <cp:lastPrinted>2023-02-16T10:31:00Z</cp:lastPrinted>
  <dcterms:created xsi:type="dcterms:W3CDTF">2023-04-26T10:56:00Z</dcterms:created>
  <dcterms:modified xsi:type="dcterms:W3CDTF">2023-04-26T13:03:00Z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0x010100438345ADBE861A44B848616CBFFC601C</vt:lpwstr>
  </property>
</Properties>
</file>